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1E44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04D4EB60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77567F17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14:paraId="4C567E8E" w14:textId="77777777" w:rsidR="00DF06C3" w:rsidRDefault="00DF06C3"/>
    <w:p w14:paraId="2D41E853" w14:textId="77777777" w:rsidR="00DF06C3" w:rsidRDefault="00DF06C3"/>
    <w:p w14:paraId="547A90B7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D0EB124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37AEAB2A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2E9321D" w14:textId="77777777" w:rsidR="002751BC" w:rsidRDefault="00F0682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73463CC" w14:textId="77777777" w:rsidR="002751BC" w:rsidRDefault="00F0682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FE533BD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6FEE76D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C010D8C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F71A29A" w14:textId="77777777" w:rsidR="002751BC" w:rsidRDefault="00F0682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577D99F" w14:textId="77777777" w:rsidR="002751BC" w:rsidRDefault="00F0682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E45CEA" w14:textId="77777777" w:rsidR="002751BC" w:rsidRDefault="00F0682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CD40AB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D36BAC9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7A8999F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A1A321E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A017C12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60189D8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411EBFF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E978F3E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75F363C" w14:textId="77777777" w:rsidR="002751BC" w:rsidRDefault="00F0682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AB06740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C75D8B8" w14:textId="77777777" w:rsidR="002751BC" w:rsidRDefault="00F0682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007D5D8" w14:textId="77777777" w:rsidR="002751BC" w:rsidRDefault="00F0682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A3B8DB" w14:textId="77777777" w:rsidR="002751BC" w:rsidRDefault="00F0682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F766ED" w14:textId="77777777" w:rsidR="002751BC" w:rsidRDefault="00F0682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3462E0" w14:textId="77777777" w:rsidR="002751BC" w:rsidRDefault="00F0682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8C1D781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756F8A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744EEC2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A88320F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5F56262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1CC2A09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0756C57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3CA33FA" w14:textId="77777777" w:rsidR="002751BC" w:rsidRDefault="00F0682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38C6A7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029BD6D" w14:textId="77777777" w:rsidR="00C829E4" w:rsidRPr="00380B17" w:rsidRDefault="00C829E4"/>
    <w:p w14:paraId="5C54C062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3A655BE0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5D82744B" w14:textId="77777777" w:rsidR="00DF06C3" w:rsidRDefault="00DF06C3"/>
    <w:p w14:paraId="70B44BDE" w14:textId="77777777" w:rsidR="00D76FA5" w:rsidRDefault="00D76FA5" w:rsidP="00A82AEF">
      <w:r>
        <w:t>Tipologia ente:</w:t>
      </w:r>
      <w:r w:rsidR="001A7463">
        <w:t xml:space="preserve"> </w:t>
      </w:r>
      <w:r w:rsidR="00A2153D">
        <w:t>Ente pubblico economico ai sensi dell'art. 2 bis, comma 2, lett. a), del D. lgs. n. 33/2013</w:t>
      </w:r>
      <w:r>
        <w:t xml:space="preserve"> </w:t>
      </w:r>
    </w:p>
    <w:p w14:paraId="4FCF6FB2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01493680498</w:t>
      </w:r>
    </w:p>
    <w:p w14:paraId="63FCD6CE" w14:textId="77777777" w:rsidR="00D76FA5" w:rsidRDefault="00D76FA5" w:rsidP="00A82AEF">
      <w:r>
        <w:t>Partita IVA:</w:t>
      </w:r>
      <w:r w:rsidR="00884807">
        <w:t xml:space="preserve"> </w:t>
      </w:r>
      <w:r w:rsidR="00A2153D">
        <w:t>01493680498</w:t>
      </w:r>
    </w:p>
    <w:p w14:paraId="75C98030" w14:textId="77777777" w:rsidR="00A82AEF" w:rsidRDefault="00A82AEF" w:rsidP="00A82AEF">
      <w:r>
        <w:t>Denominazione:</w:t>
      </w:r>
      <w:r w:rsidR="00884807">
        <w:t xml:space="preserve"> </w:t>
      </w:r>
      <w:r w:rsidR="00A2153D">
        <w:t>AZIENDA SPECIALE PLURISERVIZI COMUNE DI BIBBONA A.S.BI.</w:t>
      </w:r>
      <w:r w:rsidR="00415712">
        <w:t xml:space="preserve"> </w:t>
      </w:r>
    </w:p>
    <w:p w14:paraId="4E47AC18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 di servizi </w:t>
      </w:r>
    </w:p>
    <w:p w14:paraId="2EA1FBE5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Toscana</w:t>
      </w:r>
    </w:p>
    <w:p w14:paraId="17495E9B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16 a 30</w:t>
      </w:r>
    </w:p>
    <w:p w14:paraId="74BF0EB0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0</w:t>
      </w:r>
    </w:p>
    <w:p w14:paraId="60A3607C" w14:textId="77777777" w:rsidR="00651A97" w:rsidRDefault="00651A97" w:rsidP="00A82AEF"/>
    <w:p w14:paraId="76B95A46" w14:textId="77777777" w:rsidR="00F34EA1" w:rsidRDefault="00380B17" w:rsidP="00A82AEF">
      <w:r>
        <w:t xml:space="preserve"> </w:t>
      </w:r>
    </w:p>
    <w:p w14:paraId="3FC9187B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20BCF3A3" w14:textId="77777777" w:rsidR="00A82AEF" w:rsidRDefault="00A82AEF" w:rsidP="00A82AEF"/>
    <w:p w14:paraId="0BDB7C99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MINA</w:t>
      </w:r>
    </w:p>
    <w:p w14:paraId="7E47BEE3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MASSEI</w:t>
      </w:r>
      <w:r w:rsidR="00234BAF">
        <w:t xml:space="preserve"> </w:t>
      </w:r>
    </w:p>
    <w:p w14:paraId="21730B58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Quadro</w:t>
      </w:r>
      <w:r w:rsidR="00415712" w:rsidRPr="00415712">
        <w:t xml:space="preserve"> </w:t>
      </w:r>
    </w:p>
    <w:p w14:paraId="5586F2A1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DIREZIONE</w:t>
      </w:r>
      <w:r w:rsidR="00781E8B">
        <w:t xml:space="preserve"> </w:t>
      </w:r>
    </w:p>
    <w:p w14:paraId="3516E527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14/04/2022</w:t>
      </w:r>
    </w:p>
    <w:p w14:paraId="4A61DAC4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271263A0" w14:textId="77777777" w:rsidR="00F44674" w:rsidRDefault="00F44674" w:rsidP="00C431C9"/>
    <w:p w14:paraId="0784C37A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0B4BC457" w14:textId="77777777" w:rsidR="003C0D8A" w:rsidRDefault="003C0D8A" w:rsidP="0011180E">
      <w:pPr>
        <w:jc w:val="both"/>
      </w:pPr>
    </w:p>
    <w:p w14:paraId="74B7E6BD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4E1BD626" w14:textId="77777777" w:rsidR="00DD6527" w:rsidRDefault="00DD6527" w:rsidP="00DD6527">
      <w:pPr>
        <w:rPr>
          <w:i/>
        </w:rPr>
      </w:pPr>
    </w:p>
    <w:p w14:paraId="1CF34274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B491D07" w14:textId="77777777" w:rsidR="0026292B" w:rsidRDefault="0026292B" w:rsidP="0026292B"/>
    <w:p w14:paraId="7EEB7AEB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2AD7805C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673E4A52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8640DFC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217937BE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425C3A88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2824E8D1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5BB6209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750D949A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50ABDED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26292B" w:rsidRPr="00700CC3" w14:paraId="39C7564D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2B046AD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6383E743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564BECC6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22BDC6A3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F4690CE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412DF797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B804402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FC44DED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57A20BF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19472ECF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ADB727F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32BDCB65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8EE4422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07B88753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D2C2CC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41F2D365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630AF0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04B717AE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F141EE9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DE1099B" w14:textId="77777777" w:rsidTr="00843542">
        <w:trPr>
          <w:trHeight w:val="288"/>
        </w:trPr>
        <w:tc>
          <w:tcPr>
            <w:tcW w:w="4591" w:type="dxa"/>
            <w:noWrap/>
          </w:tcPr>
          <w:p w14:paraId="1BA4A22F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15EEAC69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058E8A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14:paraId="54E71BCA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D3A6416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741E940E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5422C4DC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121F57D" w14:textId="77777777" w:rsidR="00A1700F" w:rsidRDefault="00A1700F" w:rsidP="00A1700F"/>
    <w:p w14:paraId="4ED3A5D5" w14:textId="77777777" w:rsidR="0026292B" w:rsidRDefault="00992ECA" w:rsidP="00A82AEF">
      <w:r>
        <w:lastRenderedPageBreak/>
        <w:t>Per quanto riguarda le misure non attuate si evidenzia che:</w:t>
      </w:r>
      <w:r>
        <w:br/>
        <w:t>- Per 1 misure sono state avviate le attività e, dunque, sono attualmente in corso di adozione</w:t>
      </w:r>
    </w:p>
    <w:p w14:paraId="288DCC06" w14:textId="77777777" w:rsidR="00992ECA" w:rsidRDefault="00992ECA" w:rsidP="00A82AEF"/>
    <w:p w14:paraId="62D8CE61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27B1F" wp14:editId="652A1AFE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32B75" w14:textId="77777777" w:rsidR="00380B17" w:rsidRDefault="00380B17">
                            <w:r>
                              <w:t>Note del RPCT:</w:t>
                            </w:r>
                          </w:p>
                          <w:p w14:paraId="20E7205E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725507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6734B5B2" w14:textId="77777777" w:rsidR="00B50D70" w:rsidRDefault="00B50D70" w:rsidP="00B50D70"/>
    <w:p w14:paraId="6C2B6ACB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di comportamento/disciplinare e sono state adottare nel2015</w:t>
      </w:r>
      <w:r>
        <w:br/>
        <w:t>Inoltre le suddette misure sono state aggiornate 1 volte.</w:t>
      </w:r>
      <w:r>
        <w:br/>
      </w:r>
      <w:r>
        <w:br/>
        <w:t>Gli atti di incarico e i relativi contratti, non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L'Azienda contestualmente alla sottoscrizione del contratto di lavoro consegna copia del codice di comportamento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esemplificazione di casistiche ricorrenti di situazioni di conflitto di interessi</w:t>
      </w:r>
      <w:r>
        <w:br/>
        <w:t xml:space="preserve">  - individuazione dei soggetti tenuti a ricevere e valutare le situazioni di conflitto di interessi</w:t>
      </w:r>
      <w:r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</w:r>
      <w:r>
        <w:br/>
        <w:t xml:space="preserve">  - attività di sensibilizzazione del personale al rispetto di quanto previsto in materia dalla l. n. 241/1990 e dalle misure di comportamento</w:t>
      </w:r>
    </w:p>
    <w:p w14:paraId="58ACD49F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7999" wp14:editId="78F7B35A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CB193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72F52027" w14:textId="77777777" w:rsidR="00380B17" w:rsidRDefault="00380B17" w:rsidP="00BE39BE"/>
                          <w:p w14:paraId="40DF6A82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965C0BC" w14:textId="77777777" w:rsidR="00BE39BE" w:rsidRDefault="00BE39BE" w:rsidP="00A82AEF"/>
    <w:p w14:paraId="4F9FD87E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42413EB4" w14:textId="77777777" w:rsidR="0097533D" w:rsidRDefault="0097533D" w:rsidP="002A0EC3"/>
    <w:p w14:paraId="5C0F4C91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51F933F6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in considerazione della ridotta dimensione aziendale</w:t>
      </w:r>
    </w:p>
    <w:p w14:paraId="604B43AD" w14:textId="77777777" w:rsidR="00997BF2" w:rsidRDefault="00997BF2" w:rsidP="00050F7D"/>
    <w:p w14:paraId="42701F7C" w14:textId="77777777" w:rsidR="00997BF2" w:rsidRDefault="00997BF2" w:rsidP="00050F7D"/>
    <w:p w14:paraId="6274B781" w14:textId="77777777" w:rsidR="00997BF2" w:rsidRDefault="00997BF2" w:rsidP="00050F7D">
      <w:r>
        <w:lastRenderedPageBreak/>
        <w:br/>
        <w:t>Nell'anno di riferimento delle misure di prevenzione della corruzione in esame, la società/ente non è stata interessata da un processo di riorganizzazione.</w:t>
      </w:r>
    </w:p>
    <w:p w14:paraId="32B0B970" w14:textId="77777777" w:rsidR="00C74F37" w:rsidRDefault="00C74F37" w:rsidP="00050F7D"/>
    <w:p w14:paraId="40C6D4E8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26E28C3E" w14:textId="77777777" w:rsidR="00997BF2" w:rsidRDefault="00997BF2" w:rsidP="00050F7D">
      <w:r>
        <w:br/>
        <w:t>Nell'anno di riferimento delle misure di prevenzione della corruzione in esame, la Rotazione Straordinaria non si è resa necessaria per assenza di procedimenti penali o disciplinari.</w:t>
      </w:r>
    </w:p>
    <w:p w14:paraId="5C2AF6B2" w14:textId="77777777" w:rsidR="00C74F37" w:rsidRDefault="00C74F37" w:rsidP="00050F7D"/>
    <w:p w14:paraId="7746F223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77C422FF" w14:textId="77777777" w:rsidR="00997BF2" w:rsidRDefault="00997BF2" w:rsidP="00050F7D"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3A7F7B43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87C8E" wp14:editId="47BF2CFA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6C6F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5548ABB9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A87F19" w14:textId="77777777" w:rsidR="00BE39BE" w:rsidRDefault="00BE39BE" w:rsidP="00A82AEF"/>
    <w:p w14:paraId="2620C00B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5174374B" w14:textId="77777777" w:rsidR="0069341C" w:rsidRDefault="0069341C" w:rsidP="0083587B"/>
    <w:p w14:paraId="727A1528" w14:textId="77777777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508A825C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1 dichiarazioni rese dagli interessati sull'insussistenza di cause di inconferibilità relative a 1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15 dichiarazioni rese dagli interessati sull'insussistenza di cause di inconferibilità relative a 7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br/>
        <w:t>Nell'anno di riferimento delle misure di prevenzione della corruzione in esame, non sono stati effettuati controlli sulle dichiarazioni relative ai precedenti penali.</w:t>
      </w:r>
    </w:p>
    <w:p w14:paraId="6CB7F3BD" w14:textId="77777777" w:rsidR="006527DA" w:rsidRDefault="00D355A4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410D" wp14:editId="3F25351D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17E00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6F9BA2C2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0E7E36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0F0CD4D5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7A4DA27A" w14:textId="77777777" w:rsidR="000076D6" w:rsidRDefault="000076D6" w:rsidP="00D352E2"/>
    <w:p w14:paraId="0F5F1DE1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Email</w:t>
      </w:r>
    </w:p>
    <w:p w14:paraId="4F0A0872" w14:textId="77777777" w:rsidR="000076D6" w:rsidRDefault="000076D6" w:rsidP="00D352E2">
      <w:r>
        <w:br/>
        <w:t>Possono effettuare le segnalazioni solo i dipendenti pubblici.</w:t>
      </w:r>
      <w:r>
        <w:br/>
      </w:r>
      <w:r>
        <w:br/>
        <w:t>In merito al sistema di tutela del dipendente pubblico che segnala gli illeciti, si riporta il seguente giudizio: Il sistema di tutela del dipendente pubblico che segnala illeciti è molto importante perché finalizzato a rafforzare nel dipendente la  leale  collaborazione con l'Ente di appartenenza. Pertanto, occorre garantire il più possibile l'anonimato tramite procedure ad hoc.</w:t>
      </w:r>
    </w:p>
    <w:p w14:paraId="4EF2D0BC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36584" wp14:editId="130A337A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9E97F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6BEF6A93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43E9589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7FFB8F6B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70B9F63A" w14:textId="77777777" w:rsidR="001F3A1E" w:rsidRPr="00C7442D" w:rsidRDefault="001F3A1E" w:rsidP="001F3A1E"/>
    <w:p w14:paraId="292800BD" w14:textId="77777777" w:rsidR="00945379" w:rsidRDefault="00945379" w:rsidP="00D352E2">
      <w:r>
        <w:t>Nell'anno di riferimento delle misure di prevenzione della corruzione in esame, è stata erogata formazione in materia di prevenzione della corruzione e trasparenza</w:t>
      </w:r>
    </w:p>
    <w:p w14:paraId="7EB11B43" w14:textId="77777777" w:rsidR="00945379" w:rsidRDefault="00945379" w:rsidP="00D352E2"/>
    <w:p w14:paraId="6B6FD9EA" w14:textId="77777777" w:rsidR="00945379" w:rsidRDefault="00945379" w:rsidP="00D352E2">
      <w:r>
        <w:br/>
        <w:t>Non sono stati somministrati ai partecipanti presenti questionari finalizzati a misurare il loro livello di gradimento e/o apprendimento.</w:t>
      </w:r>
    </w:p>
    <w:p w14:paraId="3D07DA86" w14:textId="77777777" w:rsidR="00945379" w:rsidRDefault="00945379" w:rsidP="00D352E2">
      <w:r>
        <w:br/>
        <w:t>La formazione è stata erogata da soggetti interni.</w:t>
      </w:r>
    </w:p>
    <w:p w14:paraId="71570B89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57D7B" wp14:editId="158B86F7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354AD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29645182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3628433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65767510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0C75CD2B" w14:textId="77777777" w:rsidR="006D748D" w:rsidRDefault="006D748D" w:rsidP="00D352E2"/>
    <w:p w14:paraId="1E4CA2BF" w14:textId="77777777" w:rsidR="006D748D" w:rsidRDefault="006D748D" w:rsidP="00D352E2">
      <w:r>
        <w:t>Nell'anno di riferimento delle misure di prevenzione della corruzione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7D0C2EBB" w14:textId="77777777" w:rsidR="006D748D" w:rsidRDefault="006D748D" w:rsidP="00D352E2">
      <w:r>
        <w:lastRenderedPageBreak/>
        <w:br/>
        <w:t>La società/ente ha solo in parte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non è stata adottata e pubblicata sul sito istituzionale per le seguenti motivazioni:</w:t>
      </w:r>
      <w:r>
        <w:br/>
        <w:t>previsto per il 2023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non è stata adottata e pubblicata sul sito istituzionale per le seguenti motivazioni:</w:t>
      </w:r>
      <w:r>
        <w:br/>
        <w:t>previsto per il 2023.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non è stata adottata e pubblicata sul sito istituzionale per le seguenti motivazioni:</w:t>
      </w:r>
      <w:r>
        <w:br/>
        <w:t xml:space="preserve"> previsto per il 2023</w:t>
      </w:r>
      <w:r>
        <w:br/>
      </w:r>
      <w:r>
        <w:br/>
        <w:t>Nell’anno di riferimento delle misure di prevenzione della corruzione in esame, non sono pervenute richieste di accesso documentale.</w:t>
      </w:r>
      <w:r>
        <w:br/>
      </w:r>
      <w:r>
        <w:br/>
        <w:t>Non è stato istituito il registro degli accessi.</w:t>
      </w:r>
      <w:r>
        <w:br/>
      </w:r>
      <w:r>
        <w:br/>
        <w:t>In merito al livello di adempimento degli obblighi di trasparenza, si formula il seguente giudizio: l'adempimento degli obblighi di trasparenza sarà implementato nel corso del 2023</w:t>
      </w:r>
    </w:p>
    <w:p w14:paraId="5769C8B9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57CD0" wp14:editId="4751EB30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EC51D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7AACB37C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04646BD" w14:textId="77777777" w:rsidR="00D866D2" w:rsidRDefault="00D866D2" w:rsidP="00A82AEF"/>
    <w:p w14:paraId="731478DB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736D4C3D" w14:textId="77777777" w:rsidR="00532C1C" w:rsidRDefault="00532C1C" w:rsidP="006A67D1"/>
    <w:p w14:paraId="4312A28B" w14:textId="77777777" w:rsidR="00FB7747" w:rsidRDefault="00FB7747" w:rsidP="00A82AEF">
      <w:r>
        <w:br/>
        <w:t>La misura “Pantouflage”, pur essendo stata programmata nel documento unitario che tiene luogo del PTPCT o nella sezione apposita del M.O.G. di riferimento, non è stata ancora attuata, in particolare:</w:t>
      </w:r>
      <w:r>
        <w:br/>
        <w:t>Sono state avviate le attività e, dunque, è attualmente in corso di adozione.</w:t>
      </w:r>
    </w:p>
    <w:p w14:paraId="3CF27501" w14:textId="77777777" w:rsidR="00D866D2" w:rsidRDefault="0083766D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8700C" wp14:editId="3AAF4D82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82295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0123613C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C7F7E48" w14:textId="77777777" w:rsidR="005B20C9" w:rsidRDefault="005B20C9" w:rsidP="00A82AEF"/>
    <w:p w14:paraId="021C5E9C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156640F8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0ED729B7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D4333" wp14:editId="3347E69A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08D20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2662B614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F67FDC3" w14:textId="77777777" w:rsidR="005745AF" w:rsidRDefault="005745AF" w:rsidP="00A82AEF"/>
    <w:p w14:paraId="037F0918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3B8C9CE2" w14:textId="77777777" w:rsidR="00FB7747" w:rsidRDefault="00FB7747" w:rsidP="0010188D"/>
    <w:p w14:paraId="1C6B68AA" w14:textId="77777777" w:rsidR="00FB7747" w:rsidRDefault="00FB7747" w:rsidP="0010188D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misura in fase di programmazione</w:t>
      </w:r>
    </w:p>
    <w:p w14:paraId="5F9AFE13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66B26" wp14:editId="3C297C67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B203E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5250AEA2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8120135" w14:textId="77777777" w:rsidR="0038654E" w:rsidRDefault="0038654E" w:rsidP="00A82AEF"/>
    <w:p w14:paraId="45C53415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396BDDB3" w14:textId="77777777" w:rsidR="00FB7747" w:rsidRDefault="00FB7747" w:rsidP="00F54F1D"/>
    <w:p w14:paraId="7A24EE38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il complesso delle misure attuate ha avuto un impatto positivo sull'organizzazione aziendale</w:t>
      </w:r>
    </w:p>
    <w:p w14:paraId="75D3E482" w14:textId="77777777" w:rsidR="00CF2A06" w:rsidRDefault="00CF2A06" w:rsidP="00CF2A06">
      <w:pPr>
        <w:rPr>
          <w:color w:val="000000" w:themeColor="text1"/>
        </w:rPr>
      </w:pPr>
    </w:p>
    <w:p w14:paraId="5CF24D54" w14:textId="77777777" w:rsidR="00CF2A06" w:rsidRDefault="00CF2A06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964EF7" wp14:editId="07602184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66E99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035DDEB1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68D8454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0E1A6B2D" w14:textId="77777777" w:rsidR="00F54F1D" w:rsidRDefault="00F54F1D" w:rsidP="00F54F1D"/>
    <w:p w14:paraId="268E5CF7" w14:textId="77777777" w:rsidR="00F54F1D" w:rsidRDefault="00F54F1D" w:rsidP="00F54F1D"/>
    <w:p w14:paraId="3E912B60" w14:textId="77777777" w:rsidR="00F54F1D" w:rsidRDefault="00F54F1D" w:rsidP="00F54F1D"/>
    <w:p w14:paraId="6239CBD4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5E4D6891" w14:textId="77777777" w:rsidR="001202D6" w:rsidRDefault="001202D6" w:rsidP="00A82AEF"/>
    <w:p w14:paraId="5AB179BC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5981330" w14:textId="77777777" w:rsidR="005D6F2E" w:rsidRDefault="005D6F2E" w:rsidP="00A82AEF"/>
    <w:p w14:paraId="1624F5E0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22F95942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14:paraId="272C628A" w14:textId="77777777" w:rsidTr="00315210">
        <w:tc>
          <w:tcPr>
            <w:tcW w:w="3014" w:type="dxa"/>
          </w:tcPr>
          <w:p w14:paraId="52E20C5F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450178B8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64810D5F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45EAF03F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610F6897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191DBB" w14:paraId="4FE18D6B" w14:textId="77777777">
        <w:tc>
          <w:tcPr>
            <w:tcW w:w="0" w:type="auto"/>
          </w:tcPr>
          <w:p w14:paraId="6CCD215F" w14:textId="77777777" w:rsidR="00191DBB" w:rsidRDefault="00F06826">
            <w:r>
              <w:t>Misure di controllo</w:t>
            </w:r>
          </w:p>
        </w:tc>
        <w:tc>
          <w:tcPr>
            <w:tcW w:w="0" w:type="auto"/>
          </w:tcPr>
          <w:p w14:paraId="1486202B" w14:textId="77777777" w:rsidR="00191DBB" w:rsidRDefault="00F06826">
            <w:r>
              <w:t>3</w:t>
            </w:r>
          </w:p>
        </w:tc>
        <w:tc>
          <w:tcPr>
            <w:tcW w:w="0" w:type="auto"/>
          </w:tcPr>
          <w:p w14:paraId="788CBF66" w14:textId="77777777" w:rsidR="00191DBB" w:rsidRDefault="00F06826">
            <w:r>
              <w:t>3</w:t>
            </w:r>
          </w:p>
        </w:tc>
        <w:tc>
          <w:tcPr>
            <w:tcW w:w="0" w:type="auto"/>
          </w:tcPr>
          <w:p w14:paraId="4A97AB95" w14:textId="77777777" w:rsidR="00191DBB" w:rsidRDefault="00F06826">
            <w:r>
              <w:t>0</w:t>
            </w:r>
          </w:p>
        </w:tc>
        <w:tc>
          <w:tcPr>
            <w:tcW w:w="0" w:type="auto"/>
          </w:tcPr>
          <w:p w14:paraId="379E52F7" w14:textId="77777777" w:rsidR="00191DBB" w:rsidRDefault="00F06826">
            <w:r>
              <w:t>100</w:t>
            </w:r>
          </w:p>
        </w:tc>
      </w:tr>
      <w:tr w:rsidR="00191DBB" w14:paraId="6C930F98" w14:textId="77777777">
        <w:tc>
          <w:tcPr>
            <w:tcW w:w="0" w:type="auto"/>
          </w:tcPr>
          <w:p w14:paraId="1AFB2AD9" w14:textId="77777777" w:rsidR="00191DBB" w:rsidRDefault="00F06826">
            <w:r>
              <w:t xml:space="preserve">Misure di </w:t>
            </w:r>
            <w:r>
              <w:t>trasparenza</w:t>
            </w:r>
          </w:p>
        </w:tc>
        <w:tc>
          <w:tcPr>
            <w:tcW w:w="0" w:type="auto"/>
          </w:tcPr>
          <w:p w14:paraId="30A78CAB" w14:textId="77777777" w:rsidR="00191DBB" w:rsidRDefault="00F06826">
            <w:r>
              <w:t>6</w:t>
            </w:r>
          </w:p>
        </w:tc>
        <w:tc>
          <w:tcPr>
            <w:tcW w:w="0" w:type="auto"/>
          </w:tcPr>
          <w:p w14:paraId="26CC3AB0" w14:textId="77777777" w:rsidR="00191DBB" w:rsidRDefault="00F06826">
            <w:r>
              <w:t>6</w:t>
            </w:r>
          </w:p>
        </w:tc>
        <w:tc>
          <w:tcPr>
            <w:tcW w:w="0" w:type="auto"/>
          </w:tcPr>
          <w:p w14:paraId="03F43F1E" w14:textId="77777777" w:rsidR="00191DBB" w:rsidRDefault="00F06826">
            <w:r>
              <w:t>0</w:t>
            </w:r>
          </w:p>
        </w:tc>
        <w:tc>
          <w:tcPr>
            <w:tcW w:w="0" w:type="auto"/>
          </w:tcPr>
          <w:p w14:paraId="4C2618D2" w14:textId="77777777" w:rsidR="00191DBB" w:rsidRDefault="00F06826">
            <w:r>
              <w:t>100</w:t>
            </w:r>
          </w:p>
        </w:tc>
      </w:tr>
      <w:tr w:rsidR="00191DBB" w14:paraId="6D1A781C" w14:textId="77777777">
        <w:tc>
          <w:tcPr>
            <w:tcW w:w="0" w:type="auto"/>
          </w:tcPr>
          <w:p w14:paraId="60CA3C38" w14:textId="77777777" w:rsidR="00191DBB" w:rsidRDefault="00F06826">
            <w:r>
              <w:t>Misure di formazione</w:t>
            </w:r>
          </w:p>
        </w:tc>
        <w:tc>
          <w:tcPr>
            <w:tcW w:w="0" w:type="auto"/>
          </w:tcPr>
          <w:p w14:paraId="49750FE1" w14:textId="77777777" w:rsidR="00191DBB" w:rsidRDefault="00F06826">
            <w:r>
              <w:t>6</w:t>
            </w:r>
          </w:p>
        </w:tc>
        <w:tc>
          <w:tcPr>
            <w:tcW w:w="0" w:type="auto"/>
          </w:tcPr>
          <w:p w14:paraId="2AEEF4EB" w14:textId="77777777" w:rsidR="00191DBB" w:rsidRDefault="00F06826">
            <w:r>
              <w:t>6</w:t>
            </w:r>
          </w:p>
        </w:tc>
        <w:tc>
          <w:tcPr>
            <w:tcW w:w="0" w:type="auto"/>
          </w:tcPr>
          <w:p w14:paraId="2C36AE78" w14:textId="77777777" w:rsidR="00191DBB" w:rsidRDefault="00F06826">
            <w:r>
              <w:t>0</w:t>
            </w:r>
          </w:p>
        </w:tc>
        <w:tc>
          <w:tcPr>
            <w:tcW w:w="0" w:type="auto"/>
          </w:tcPr>
          <w:p w14:paraId="48CFF5EE" w14:textId="77777777" w:rsidR="00191DBB" w:rsidRDefault="00F06826">
            <w:r>
              <w:t>100</w:t>
            </w:r>
          </w:p>
        </w:tc>
      </w:tr>
      <w:tr w:rsidR="00191DBB" w14:paraId="6BB73051" w14:textId="77777777">
        <w:tc>
          <w:tcPr>
            <w:tcW w:w="0" w:type="auto"/>
          </w:tcPr>
          <w:p w14:paraId="2B7EC368" w14:textId="77777777" w:rsidR="00191DBB" w:rsidRDefault="00F06826">
            <w:r>
              <w:t>TOTALI</w:t>
            </w:r>
          </w:p>
        </w:tc>
        <w:tc>
          <w:tcPr>
            <w:tcW w:w="0" w:type="auto"/>
          </w:tcPr>
          <w:p w14:paraId="391B42BA" w14:textId="77777777" w:rsidR="00191DBB" w:rsidRDefault="00F06826">
            <w:r>
              <w:t>15</w:t>
            </w:r>
          </w:p>
        </w:tc>
        <w:tc>
          <w:tcPr>
            <w:tcW w:w="0" w:type="auto"/>
          </w:tcPr>
          <w:p w14:paraId="65DB9A28" w14:textId="77777777" w:rsidR="00191DBB" w:rsidRDefault="00F06826">
            <w:r>
              <w:t>15</w:t>
            </w:r>
          </w:p>
        </w:tc>
        <w:tc>
          <w:tcPr>
            <w:tcW w:w="0" w:type="auto"/>
          </w:tcPr>
          <w:p w14:paraId="34B5E066" w14:textId="77777777" w:rsidR="00191DBB" w:rsidRDefault="00F06826">
            <w:r>
              <w:t>0</w:t>
            </w:r>
          </w:p>
        </w:tc>
        <w:tc>
          <w:tcPr>
            <w:tcW w:w="0" w:type="auto"/>
          </w:tcPr>
          <w:p w14:paraId="406E8A29" w14:textId="77777777" w:rsidR="00191DBB" w:rsidRDefault="00F06826">
            <w:r>
              <w:t>100</w:t>
            </w:r>
          </w:p>
        </w:tc>
      </w:tr>
    </w:tbl>
    <w:p w14:paraId="6DC58311" w14:textId="77777777" w:rsidR="006E5641" w:rsidRDefault="006E5641" w:rsidP="00A82AEF"/>
    <w:p w14:paraId="4D4215E4" w14:textId="77777777" w:rsidR="006E5641" w:rsidRDefault="006E5641" w:rsidP="00A82AEF"/>
    <w:p w14:paraId="7B4EA943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278E2" wp14:editId="2A1424DC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D89FE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79A3D2A0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3C05C97" w14:textId="77777777" w:rsidR="00214959" w:rsidRDefault="00214959" w:rsidP="00A82AEF"/>
    <w:p w14:paraId="55ACBA09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5E69D96A" w14:textId="77777777" w:rsidR="0017516A" w:rsidRDefault="0017516A" w:rsidP="0017516A"/>
    <w:p w14:paraId="1DC691CC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di: coinvolgimento del personale nell'analisi del contesto esterno</w:t>
      </w:r>
      <w:r>
        <w:br/>
        <w:t xml:space="preserve">  - la capacità di individuare e far emergere situazioni di rischio corruttivo e di intervenire con adeguati rimedi è aumentata in ragione di: l'individuazione delle situazioni a maggior rischio corruttivo ha aumentato la capacità di intervenire per  porvi rimedio </w:t>
      </w:r>
      <w:r>
        <w:br/>
        <w:t xml:space="preserve">  - la reputazione dell'ente è rimasta invariata in ragione di: la reputazione dell'ente è rimasta invariata perché in precedenza non ci sono stati eventi che ne hanno compromesso l'immagine</w:t>
      </w:r>
    </w:p>
    <w:p w14:paraId="65D4143A" w14:textId="77777777" w:rsidR="00B057F9" w:rsidRDefault="00B057F9" w:rsidP="00B057F9"/>
    <w:p w14:paraId="1418DC1A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D6CC95" wp14:editId="087366F8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483D2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6361CF47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C07B8F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2B50D393" w14:textId="77777777" w:rsidR="001D26AC" w:rsidRDefault="001D26AC" w:rsidP="001D26AC">
      <w:pPr>
        <w:rPr>
          <w:color w:val="000000" w:themeColor="text1"/>
        </w:rPr>
      </w:pPr>
    </w:p>
    <w:p w14:paraId="56D171D6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3C090ADD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1EEB7" wp14:editId="526FCC47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C4082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05937B4B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F29E3F" w14:textId="77777777" w:rsidR="0017516A" w:rsidRDefault="0017516A" w:rsidP="0017516A"/>
    <w:p w14:paraId="13ADA830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0819EFFD" w14:textId="77777777" w:rsidR="00F30A9E" w:rsidRDefault="00F30A9E" w:rsidP="00F30A9E"/>
    <w:p w14:paraId="66187960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53F5481E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CABEB" wp14:editId="695C0DF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2D9D6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78FBA72D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DC847D" w14:textId="77777777" w:rsidR="0017516A" w:rsidRDefault="0017516A" w:rsidP="0017516A"/>
    <w:p w14:paraId="3DD35DDE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70C4D8CD" w14:textId="77777777" w:rsidR="00364749" w:rsidRDefault="00364749" w:rsidP="00364749"/>
    <w:p w14:paraId="4ABE116E" w14:textId="77777777" w:rsidR="00364749" w:rsidRDefault="00364749" w:rsidP="00364749">
      <w:r>
        <w:t>Si ritiene che la messa in atto del processo di gestione del rischio abbia generato dentro l’organizzazione i seguenti effetti: buono per le seguenti ragioni:  il livello di attuazione del PTPCT è soddisfacente in quanto si è provveduto a realizzare le misure in esso contenute</w:t>
      </w:r>
      <w:r>
        <w:br/>
      </w:r>
      <w:r>
        <w:br/>
        <w:t xml:space="preserve">Si ritiene che l’idoneità complessiva della strategia di prevenzione della corruzione (definita attraverso una valutazione sintetica) con particolare riferimento alle misure previste nel Piano e </w:t>
      </w:r>
      <w:r>
        <w:lastRenderedPageBreak/>
        <w:t>attuate sia idoneo per le seguenti ragioni: Si rileva l'idoneità della strategia di prevenzione della corruzione messa in atto nel PTPCT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Il ruolo dell'RPCT è risultato idoneo rispetto alla messa in atto del  processo di gestione del rischio.</w:t>
      </w:r>
    </w:p>
    <w:p w14:paraId="78AF8498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90B465" wp14:editId="49653D3D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98A01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3A5011A5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07EC10B" w14:textId="77777777" w:rsidR="00364749" w:rsidRPr="00364749" w:rsidRDefault="00364749" w:rsidP="00364749"/>
    <w:p w14:paraId="19C0865C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09EF3637" w14:textId="77777777" w:rsidR="00E46B44" w:rsidRDefault="00E46B44" w:rsidP="00E46B44"/>
    <w:p w14:paraId="38FFA333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4224BB19" w14:textId="77777777" w:rsidR="00E46B44" w:rsidRDefault="00E46B44" w:rsidP="00E46B44"/>
    <w:p w14:paraId="162A8EE4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79B88E60" w14:textId="77777777" w:rsidR="00E46B44" w:rsidRDefault="00E46B44" w:rsidP="00E46B44"/>
    <w:p w14:paraId="383AF901" w14:textId="77777777" w:rsidR="00E46B44" w:rsidRDefault="00E46B44" w:rsidP="00E46B44"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Regolamento per il reclutamento del personale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controllo di regolarità amministrativa e contabile esercitato dal revisore dei conti; controllo di gestione finalizzato a verificare l'efficacia, efficienza ed economicità delle scelte aziendali.</w:t>
      </w:r>
      <w:r>
        <w:br/>
        <w:t>La misura è stata attuata nei tempi previsti.</w:t>
      </w:r>
    </w:p>
    <w:p w14:paraId="496F6637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B2FFD" wp14:editId="189CED2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261DE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C7149CE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1B1376D" w14:textId="77777777" w:rsidR="00E46B44" w:rsidRDefault="00E46B44" w:rsidP="00E46B44"/>
    <w:p w14:paraId="16A83C92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F287D10" w14:textId="77777777" w:rsidR="00E46B44" w:rsidRDefault="00E46B44" w:rsidP="00E46B44"/>
    <w:p w14:paraId="5F52A85A" w14:textId="77777777" w:rsidR="00E46B44" w:rsidRDefault="00E46B44" w:rsidP="00E46B44">
      <w:r>
        <w:lastRenderedPageBreak/>
        <w:t>Con riferimento all’attuazione delle misure specifiche di trasparenza, nell’anno di riferimento delle misure di prevenzione della corruzione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trasparenza programmata </w:t>
      </w:r>
      <w:r>
        <w:br/>
      </w:r>
      <w:r>
        <w:br/>
        <w:t>Area di rischio: A. Concorsi e prove selettive</w:t>
      </w:r>
      <w:r>
        <w:br/>
        <w:t>Denominazione misura: avvisi di selezione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piano degli investimenti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avvisi di pre-informazione; Delibera a contrarre o atto equivalente.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avvisi di indagine di mercato; bandi di gara.</w:t>
      </w:r>
      <w:r>
        <w:br/>
        <w:t>La misura è stata attuata nei tempi previsti.</w:t>
      </w:r>
    </w:p>
    <w:p w14:paraId="011160D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42CEC1" wp14:editId="390296E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A0CD3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D8ABD30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2BD9B6F" w14:textId="77777777" w:rsidR="00E46B44" w:rsidRDefault="00E46B44" w:rsidP="00E46B44"/>
    <w:p w14:paraId="0F00BE0E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2A87DE11" w14:textId="77777777" w:rsidR="00E46B44" w:rsidRDefault="00E46B44" w:rsidP="00E46B44"/>
    <w:p w14:paraId="395EEC22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0995AE28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519FA" wp14:editId="48A26CC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70211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947311A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E46EF93" w14:textId="77777777" w:rsidR="00E46B44" w:rsidRDefault="00E46B44" w:rsidP="00E46B44">
      <w:pPr>
        <w:rPr>
          <w:u w:val="single"/>
        </w:rPr>
      </w:pPr>
    </w:p>
    <w:p w14:paraId="1261B957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4A0FF767" w14:textId="77777777" w:rsidR="00E46B44" w:rsidRDefault="00E46B44" w:rsidP="00E46B44">
      <w:pPr>
        <w:rPr>
          <w:u w:val="single"/>
        </w:rPr>
      </w:pPr>
    </w:p>
    <w:p w14:paraId="6192F81E" w14:textId="77777777" w:rsidR="00E46B44" w:rsidRDefault="00E46B44" w:rsidP="00E46B44">
      <w:r>
        <w:t>Non sono state programmate misure specifiche di regolamentazione.</w:t>
      </w:r>
    </w:p>
    <w:p w14:paraId="5E457E99" w14:textId="77777777" w:rsidR="00E46B44" w:rsidRDefault="00E46B44" w:rsidP="00E46B4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33E9C8" wp14:editId="549C6F2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1F316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8D769E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B169C69" w14:textId="77777777" w:rsidR="00E46B44" w:rsidRDefault="00E46B44" w:rsidP="00E46B44"/>
    <w:p w14:paraId="1D7B200B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17890CCE" w14:textId="77777777" w:rsidR="00E46B44" w:rsidRDefault="00E46B44" w:rsidP="00E46B44"/>
    <w:p w14:paraId="7FBD0742" w14:textId="77777777" w:rsidR="00E46B44" w:rsidRDefault="00E46B44" w:rsidP="00E46B44">
      <w:r>
        <w:t>Non sono state programmate misure specifiche di semplificazione.</w:t>
      </w:r>
    </w:p>
    <w:p w14:paraId="11CC79A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62032B" wp14:editId="1B2038B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31F60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E578BDA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C64775A" w14:textId="77777777" w:rsidR="00E46B44" w:rsidRDefault="00E46B44" w:rsidP="00E46B44"/>
    <w:p w14:paraId="6543968D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6CF39DED" w14:textId="77777777" w:rsidR="00E46B44" w:rsidRDefault="00E46B44" w:rsidP="00E46B44"/>
    <w:p w14:paraId="58FE6CDB" w14:textId="77777777" w:rsidR="00E46B44" w:rsidRDefault="00E46B44" w:rsidP="00E46B44">
      <w:r>
        <w:t>Con riferimento all’attuazione delle misure specifiche di formazione, nell’anno di riferimento delle misure di prevenzione della corruzione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formazione programmata </w:t>
      </w:r>
      <w:r>
        <w:br/>
      </w:r>
      <w:r>
        <w:br/>
        <w:t>Area di rischio: D.1 Contratti pubblici - Programmazione</w:t>
      </w:r>
      <w:r>
        <w:br/>
        <w:t>Denominazione misura: formazione sulla normativa vigente in materia di acquisizione beni e servizi sotto soglia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formazione sulla normativa vigente in materia di acquisizione beni e servizi sotto soglia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formazione sulla normativa vigente in materia di acquisizione beni e servizi sotto soglia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formazione sulla normativa vigente in materia di acquisizione beni e servizi sotto soglia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 xml:space="preserve">Denominazione misura: formazione sulla normativa vigente in materia di acquisizione beni e </w:t>
      </w:r>
      <w:r>
        <w:lastRenderedPageBreak/>
        <w:t>servizi sotto soglia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formazione sulla normativa vigente in materia di acquisizione beni e servizi sotto soglia</w:t>
      </w:r>
      <w:r>
        <w:br/>
        <w:t>La misura è stata attuata nei tempi previsti.</w:t>
      </w:r>
    </w:p>
    <w:p w14:paraId="33A2ECCB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2D0293" wp14:editId="5FC8946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9F0D9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7C97305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C62FC6B" w14:textId="77777777" w:rsidR="00E46B44" w:rsidRDefault="00E46B44" w:rsidP="00E46B44"/>
    <w:p w14:paraId="4C7A5216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0BABFF32" w14:textId="77777777" w:rsidR="00E46B44" w:rsidRDefault="00E46B44" w:rsidP="00E46B44"/>
    <w:p w14:paraId="6069D58A" w14:textId="77777777" w:rsidR="00E46B44" w:rsidRDefault="00E46B44" w:rsidP="00E46B44">
      <w:r>
        <w:t>Non sono state programmate misure specifiche di rotazione.</w:t>
      </w:r>
    </w:p>
    <w:p w14:paraId="5731E7B2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2D6F7" wp14:editId="7B2D928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FEC58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B5AAA03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0928C54" w14:textId="77777777" w:rsidR="00E46B44" w:rsidRDefault="00E46B44" w:rsidP="00E46B44">
      <w:pPr>
        <w:rPr>
          <w:bCs/>
        </w:rPr>
      </w:pPr>
    </w:p>
    <w:p w14:paraId="011E453E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0152FD05" w14:textId="77777777" w:rsidR="00E46B44" w:rsidRDefault="00E46B44" w:rsidP="00E46B44"/>
    <w:p w14:paraId="67C163B6" w14:textId="77777777" w:rsidR="00E46B44" w:rsidRDefault="00E46B44" w:rsidP="00E46B44">
      <w:r>
        <w:t>Non sono state programmate misure specifiche di disciplina del conflitto di interessi.</w:t>
      </w:r>
    </w:p>
    <w:p w14:paraId="011B199E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5A315D" wp14:editId="05246FD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939F8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F81956A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85AC" w14:textId="77777777" w:rsidR="000C6B57" w:rsidRDefault="000C6B57" w:rsidP="00424EBB">
      <w:r>
        <w:separator/>
      </w:r>
    </w:p>
  </w:endnote>
  <w:endnote w:type="continuationSeparator" w:id="0">
    <w:p w14:paraId="0CFA6C42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4E5360E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8579A85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21D4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4CC9" w14:textId="77777777" w:rsidR="000C6B57" w:rsidRDefault="000C6B57" w:rsidP="00424EBB">
      <w:r>
        <w:separator/>
      </w:r>
    </w:p>
  </w:footnote>
  <w:footnote w:type="continuationSeparator" w:id="0">
    <w:p w14:paraId="7F06E3B0" w14:textId="77777777" w:rsidR="000C6B57" w:rsidRDefault="000C6B5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232347">
    <w:abstractNumId w:val="11"/>
  </w:num>
  <w:num w:numId="2" w16cid:durableId="1402213541">
    <w:abstractNumId w:val="46"/>
  </w:num>
  <w:num w:numId="3" w16cid:durableId="1808620015">
    <w:abstractNumId w:val="44"/>
  </w:num>
  <w:num w:numId="4" w16cid:durableId="1089501733">
    <w:abstractNumId w:val="37"/>
  </w:num>
  <w:num w:numId="5" w16cid:durableId="390084373">
    <w:abstractNumId w:val="13"/>
  </w:num>
  <w:num w:numId="6" w16cid:durableId="694383683">
    <w:abstractNumId w:val="23"/>
  </w:num>
  <w:num w:numId="7" w16cid:durableId="790242389">
    <w:abstractNumId w:val="7"/>
  </w:num>
  <w:num w:numId="8" w16cid:durableId="1227759676">
    <w:abstractNumId w:val="20"/>
  </w:num>
  <w:num w:numId="9" w16cid:durableId="952319861">
    <w:abstractNumId w:val="5"/>
  </w:num>
  <w:num w:numId="10" w16cid:durableId="785657979">
    <w:abstractNumId w:val="22"/>
  </w:num>
  <w:num w:numId="11" w16cid:durableId="520241237">
    <w:abstractNumId w:val="4"/>
  </w:num>
  <w:num w:numId="12" w16cid:durableId="78454634">
    <w:abstractNumId w:val="40"/>
  </w:num>
  <w:num w:numId="13" w16cid:durableId="229509557">
    <w:abstractNumId w:val="12"/>
  </w:num>
  <w:num w:numId="14" w16cid:durableId="1011953204">
    <w:abstractNumId w:val="24"/>
  </w:num>
  <w:num w:numId="15" w16cid:durableId="1603369786">
    <w:abstractNumId w:val="10"/>
  </w:num>
  <w:num w:numId="16" w16cid:durableId="1405643390">
    <w:abstractNumId w:val="29"/>
  </w:num>
  <w:num w:numId="17" w16cid:durableId="78986948">
    <w:abstractNumId w:val="25"/>
  </w:num>
  <w:num w:numId="18" w16cid:durableId="1656227482">
    <w:abstractNumId w:val="17"/>
  </w:num>
  <w:num w:numId="19" w16cid:durableId="1090007433">
    <w:abstractNumId w:val="43"/>
  </w:num>
  <w:num w:numId="20" w16cid:durableId="1094475459">
    <w:abstractNumId w:val="14"/>
  </w:num>
  <w:num w:numId="21" w16cid:durableId="459884913">
    <w:abstractNumId w:val="36"/>
  </w:num>
  <w:num w:numId="22" w16cid:durableId="1394161456">
    <w:abstractNumId w:val="6"/>
  </w:num>
  <w:num w:numId="23" w16cid:durableId="1843200996">
    <w:abstractNumId w:val="21"/>
  </w:num>
  <w:num w:numId="24" w16cid:durableId="541938143">
    <w:abstractNumId w:val="27"/>
  </w:num>
  <w:num w:numId="25" w16cid:durableId="668412961">
    <w:abstractNumId w:val="19"/>
  </w:num>
  <w:num w:numId="26" w16cid:durableId="1853253039">
    <w:abstractNumId w:val="39"/>
  </w:num>
  <w:num w:numId="27" w16cid:durableId="1692947954">
    <w:abstractNumId w:val="35"/>
  </w:num>
  <w:num w:numId="28" w16cid:durableId="1204974960">
    <w:abstractNumId w:val="34"/>
  </w:num>
  <w:num w:numId="29" w16cid:durableId="1808280743">
    <w:abstractNumId w:val="28"/>
  </w:num>
  <w:num w:numId="30" w16cid:durableId="2117747482">
    <w:abstractNumId w:val="41"/>
  </w:num>
  <w:num w:numId="31" w16cid:durableId="1379742433">
    <w:abstractNumId w:val="9"/>
  </w:num>
  <w:num w:numId="32" w16cid:durableId="1125084098">
    <w:abstractNumId w:val="1"/>
  </w:num>
  <w:num w:numId="33" w16cid:durableId="1691183670">
    <w:abstractNumId w:val="8"/>
  </w:num>
  <w:num w:numId="34" w16cid:durableId="172770105">
    <w:abstractNumId w:val="2"/>
  </w:num>
  <w:num w:numId="35" w16cid:durableId="2123452526">
    <w:abstractNumId w:val="15"/>
  </w:num>
  <w:num w:numId="36" w16cid:durableId="2076973360">
    <w:abstractNumId w:val="26"/>
  </w:num>
  <w:num w:numId="37" w16cid:durableId="1946305091">
    <w:abstractNumId w:val="0"/>
  </w:num>
  <w:num w:numId="38" w16cid:durableId="747462318">
    <w:abstractNumId w:val="3"/>
  </w:num>
  <w:num w:numId="39" w16cid:durableId="161556003">
    <w:abstractNumId w:val="18"/>
  </w:num>
  <w:num w:numId="40" w16cid:durableId="344013383">
    <w:abstractNumId w:val="32"/>
  </w:num>
  <w:num w:numId="41" w16cid:durableId="189419750">
    <w:abstractNumId w:val="38"/>
  </w:num>
  <w:num w:numId="42" w16cid:durableId="1236627357">
    <w:abstractNumId w:val="42"/>
  </w:num>
  <w:num w:numId="43" w16cid:durableId="17423647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03608640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41409359">
    <w:abstractNumId w:val="31"/>
  </w:num>
  <w:num w:numId="46" w16cid:durableId="705443756">
    <w:abstractNumId w:val="33"/>
  </w:num>
  <w:num w:numId="47" w16cid:durableId="32763866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91DBB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06826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ADEB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Mina Massei</cp:lastModifiedBy>
  <cp:revision>2</cp:revision>
  <dcterms:created xsi:type="dcterms:W3CDTF">2023-02-03T09:29:00Z</dcterms:created>
  <dcterms:modified xsi:type="dcterms:W3CDTF">2023-02-03T09:29:00Z</dcterms:modified>
</cp:coreProperties>
</file>